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D19" w:rsidRDefault="00817D19" w:rsidP="003157FF">
      <w:pPr>
        <w:rPr>
          <w:sz w:val="16"/>
          <w:szCs w:val="16"/>
          <w:lang w:val="bg-BG"/>
        </w:rPr>
      </w:pPr>
      <w:bookmarkStart w:id="0" w:name="_GoBack"/>
      <w:bookmarkEnd w:id="0"/>
    </w:p>
    <w:tbl>
      <w:tblPr>
        <w:tblW w:w="9606" w:type="dxa"/>
        <w:tblLook w:val="04A0" w:firstRow="1" w:lastRow="0" w:firstColumn="1" w:lastColumn="0" w:noHBand="0" w:noVBand="1"/>
      </w:tblPr>
      <w:tblGrid>
        <w:gridCol w:w="4612"/>
        <w:gridCol w:w="4994"/>
      </w:tblGrid>
      <w:tr w:rsidR="00863500" w:rsidRPr="00103EC6" w:rsidTr="00103EC6">
        <w:tc>
          <w:tcPr>
            <w:tcW w:w="4612" w:type="dxa"/>
            <w:shd w:val="clear" w:color="auto" w:fill="auto"/>
          </w:tcPr>
          <w:p w:rsidR="00863500" w:rsidRPr="00103EC6" w:rsidRDefault="00863500" w:rsidP="00863500">
            <w:pPr>
              <w:rPr>
                <w:b/>
                <w:lang w:val="bg-BG"/>
              </w:rPr>
            </w:pPr>
          </w:p>
          <w:p w:rsidR="00863500" w:rsidRPr="00103EC6" w:rsidRDefault="00863500" w:rsidP="00103EC6">
            <w:pPr>
              <w:spacing w:line="360" w:lineRule="auto"/>
              <w:ind w:firstLine="42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94" w:type="dxa"/>
            <w:shd w:val="clear" w:color="auto" w:fill="auto"/>
          </w:tcPr>
          <w:p w:rsidR="00863500" w:rsidRPr="00103EC6" w:rsidRDefault="00863500" w:rsidP="00103EC6">
            <w:pPr>
              <w:spacing w:line="360" w:lineRule="auto"/>
              <w:ind w:firstLine="426"/>
              <w:rPr>
                <w:b/>
                <w:sz w:val="28"/>
                <w:szCs w:val="28"/>
              </w:rPr>
            </w:pPr>
            <w:proofErr w:type="spellStart"/>
            <w:r w:rsidRPr="00103EC6">
              <w:rPr>
                <w:b/>
                <w:sz w:val="28"/>
                <w:szCs w:val="28"/>
              </w:rPr>
              <w:t>Одобрявам</w:t>
            </w:r>
            <w:proofErr w:type="spellEnd"/>
            <w:r w:rsidRPr="00103EC6">
              <w:rPr>
                <w:b/>
                <w:sz w:val="28"/>
                <w:szCs w:val="28"/>
              </w:rPr>
              <w:t>:</w:t>
            </w:r>
          </w:p>
          <w:p w:rsidR="00863500" w:rsidRPr="00103EC6" w:rsidRDefault="00863500" w:rsidP="00103EC6">
            <w:pPr>
              <w:spacing w:line="360" w:lineRule="auto"/>
              <w:jc w:val="right"/>
              <w:rPr>
                <w:rFonts w:ascii="Verdana" w:hAnsi="Verdana"/>
                <w:sz w:val="20"/>
                <w:szCs w:val="20"/>
                <w:u w:val="single"/>
              </w:rPr>
            </w:pPr>
          </w:p>
          <w:p w:rsidR="00863500" w:rsidRPr="00103EC6" w:rsidRDefault="00863500" w:rsidP="00103EC6">
            <w:pPr>
              <w:spacing w:line="360" w:lineRule="auto"/>
              <w:jc w:val="right"/>
              <w:rPr>
                <w:rFonts w:ascii="Verdana" w:hAnsi="Verdana"/>
                <w:sz w:val="20"/>
                <w:szCs w:val="20"/>
                <w:u w:val="single"/>
              </w:rPr>
            </w:pPr>
            <w:r w:rsidRPr="00103EC6">
              <w:rPr>
                <w:rFonts w:ascii="Verdana" w:hAnsi="Verdana"/>
                <w:sz w:val="20"/>
                <w:szCs w:val="20"/>
                <w:u w:val="single"/>
              </w:rPr>
              <w:t>___________________</w:t>
            </w:r>
          </w:p>
          <w:p w:rsidR="00863500" w:rsidRPr="00103EC6" w:rsidRDefault="00863500" w:rsidP="00103EC6">
            <w:pPr>
              <w:spacing w:line="360" w:lineRule="auto"/>
              <w:jc w:val="right"/>
              <w:rPr>
                <w:i/>
                <w:sz w:val="20"/>
                <w:szCs w:val="20"/>
                <w:lang w:val="bg-BG"/>
              </w:rPr>
            </w:pPr>
            <w:r w:rsidRPr="00103EC6">
              <w:rPr>
                <w:i/>
                <w:sz w:val="20"/>
                <w:szCs w:val="20"/>
                <w:lang w:val="bg-BG"/>
              </w:rPr>
              <w:t>(подпис и дата)</w:t>
            </w:r>
          </w:p>
          <w:p w:rsidR="005A6906" w:rsidRDefault="00792196" w:rsidP="00103EC6">
            <w:pPr>
              <w:spacing w:line="360" w:lineRule="auto"/>
              <w:jc w:val="right"/>
              <w:rPr>
                <w:b/>
                <w:lang w:val="bg-BG"/>
              </w:rPr>
            </w:pPr>
            <w:r w:rsidRPr="00103EC6">
              <w:rPr>
                <w:b/>
                <w:lang w:val="bg-BG"/>
              </w:rPr>
              <w:t xml:space="preserve"> </w:t>
            </w:r>
            <w:r w:rsidR="00863500" w:rsidRPr="00103EC6">
              <w:rPr>
                <w:b/>
                <w:lang w:val="bg-BG"/>
              </w:rPr>
              <w:t xml:space="preserve">РЪКОВОДИТЕЛ НА УО </w:t>
            </w:r>
          </w:p>
          <w:p w:rsidR="00863500" w:rsidRPr="00103EC6" w:rsidRDefault="00863500" w:rsidP="00103EC6">
            <w:pPr>
              <w:spacing w:line="360" w:lineRule="auto"/>
              <w:jc w:val="right"/>
              <w:rPr>
                <w:b/>
                <w:sz w:val="28"/>
                <w:szCs w:val="28"/>
                <w:lang w:val="bg-BG"/>
              </w:rPr>
            </w:pPr>
            <w:r w:rsidRPr="00103EC6">
              <w:rPr>
                <w:b/>
                <w:lang w:val="bg-BG"/>
              </w:rPr>
              <w:t>НА ОП НОИР</w:t>
            </w:r>
            <w:r w:rsidR="005A6906">
              <w:rPr>
                <w:b/>
                <w:lang w:val="bg-BG"/>
              </w:rPr>
              <w:t xml:space="preserve"> 2014-2020 </w:t>
            </w:r>
          </w:p>
        </w:tc>
      </w:tr>
      <w:tr w:rsidR="00863500" w:rsidRPr="00103EC6" w:rsidTr="00103EC6">
        <w:tc>
          <w:tcPr>
            <w:tcW w:w="4612" w:type="dxa"/>
            <w:shd w:val="clear" w:color="auto" w:fill="auto"/>
          </w:tcPr>
          <w:p w:rsidR="00863500" w:rsidRPr="00103EC6" w:rsidRDefault="00863500" w:rsidP="00863500">
            <w:pPr>
              <w:rPr>
                <w:b/>
                <w:lang w:val="bg-BG"/>
              </w:rPr>
            </w:pPr>
            <w:r w:rsidRPr="00103EC6">
              <w:rPr>
                <w:b/>
                <w:lang w:val="bg-BG"/>
              </w:rPr>
              <w:t xml:space="preserve">ДО </w:t>
            </w:r>
          </w:p>
          <w:p w:rsidR="00863500" w:rsidRPr="00103EC6" w:rsidRDefault="00863500" w:rsidP="00863500">
            <w:pPr>
              <w:rPr>
                <w:b/>
                <w:lang w:val="bg-BG"/>
              </w:rPr>
            </w:pPr>
          </w:p>
          <w:p w:rsidR="00863500" w:rsidRPr="00103EC6" w:rsidRDefault="00863500" w:rsidP="00863500">
            <w:pPr>
              <w:rPr>
                <w:b/>
                <w:lang w:val="bg-BG"/>
              </w:rPr>
            </w:pPr>
            <w:r w:rsidRPr="00103EC6">
              <w:rPr>
                <w:b/>
                <w:lang w:val="bg-BG"/>
              </w:rPr>
              <w:t>Г-Н/Г-ЖА .........................</w:t>
            </w:r>
          </w:p>
          <w:p w:rsidR="00863500" w:rsidRPr="00103EC6" w:rsidRDefault="00863500" w:rsidP="00863500">
            <w:pPr>
              <w:rPr>
                <w:b/>
                <w:lang w:val="bg-BG"/>
              </w:rPr>
            </w:pPr>
          </w:p>
          <w:p w:rsidR="005A6906" w:rsidRDefault="00863500" w:rsidP="00863500">
            <w:pPr>
              <w:rPr>
                <w:b/>
                <w:lang w:val="bg-BG"/>
              </w:rPr>
            </w:pPr>
            <w:r w:rsidRPr="00103EC6">
              <w:rPr>
                <w:b/>
                <w:lang w:val="bg-BG"/>
              </w:rPr>
              <w:t xml:space="preserve">РЪКОВОДИТЕЛ НА УО </w:t>
            </w:r>
          </w:p>
          <w:p w:rsidR="00863500" w:rsidRPr="00103EC6" w:rsidRDefault="00863500" w:rsidP="00863500">
            <w:pPr>
              <w:rPr>
                <w:b/>
                <w:lang w:val="bg-BG"/>
              </w:rPr>
            </w:pPr>
            <w:r w:rsidRPr="00103EC6">
              <w:rPr>
                <w:b/>
                <w:lang w:val="bg-BG"/>
              </w:rPr>
              <w:t>НА ОП НОИР</w:t>
            </w:r>
            <w:r w:rsidR="00706205">
              <w:rPr>
                <w:b/>
                <w:lang w:val="bg-BG"/>
              </w:rPr>
              <w:t xml:space="preserve"> 2014-2020</w:t>
            </w:r>
          </w:p>
        </w:tc>
        <w:tc>
          <w:tcPr>
            <w:tcW w:w="4994" w:type="dxa"/>
            <w:shd w:val="clear" w:color="auto" w:fill="auto"/>
          </w:tcPr>
          <w:p w:rsidR="00863500" w:rsidRPr="00103EC6" w:rsidRDefault="00863500" w:rsidP="00103EC6">
            <w:pPr>
              <w:spacing w:line="360" w:lineRule="auto"/>
              <w:ind w:firstLine="426"/>
              <w:rPr>
                <w:b/>
                <w:sz w:val="28"/>
                <w:szCs w:val="28"/>
              </w:rPr>
            </w:pPr>
          </w:p>
        </w:tc>
      </w:tr>
    </w:tbl>
    <w:p w:rsidR="00863500" w:rsidRDefault="00863500" w:rsidP="00863500">
      <w:pPr>
        <w:spacing w:line="360" w:lineRule="auto"/>
        <w:ind w:firstLine="426"/>
        <w:jc w:val="center"/>
        <w:rPr>
          <w:b/>
          <w:sz w:val="28"/>
          <w:szCs w:val="28"/>
        </w:rPr>
      </w:pPr>
    </w:p>
    <w:p w:rsidR="00863500" w:rsidRDefault="00863500" w:rsidP="00817D19">
      <w:pPr>
        <w:ind w:left="5040"/>
        <w:rPr>
          <w:b/>
          <w:lang w:val="bg-BG"/>
        </w:rPr>
      </w:pPr>
    </w:p>
    <w:p w:rsidR="00863500" w:rsidRDefault="00863500" w:rsidP="00817D19">
      <w:pPr>
        <w:ind w:left="5040"/>
        <w:rPr>
          <w:b/>
          <w:lang w:val="bg-BG"/>
        </w:rPr>
      </w:pPr>
    </w:p>
    <w:p w:rsidR="00817D19" w:rsidRPr="00817D19" w:rsidRDefault="00817D19" w:rsidP="00817D19">
      <w:pPr>
        <w:ind w:left="5040"/>
        <w:rPr>
          <w:lang w:val="bg-BG"/>
        </w:rPr>
      </w:pPr>
    </w:p>
    <w:p w:rsidR="00817D19" w:rsidRDefault="00817D19" w:rsidP="00817D19">
      <w:pPr>
        <w:spacing w:after="120"/>
        <w:jc w:val="center"/>
        <w:rPr>
          <w:b/>
          <w:lang w:val="bg-BG"/>
        </w:rPr>
      </w:pPr>
      <w:r w:rsidRPr="00817D19">
        <w:rPr>
          <w:b/>
          <w:lang w:val="bg-BG"/>
        </w:rPr>
        <w:t>ДОКЛАД</w:t>
      </w:r>
    </w:p>
    <w:p w:rsidR="00863500" w:rsidRPr="00F87AF1" w:rsidRDefault="00863500" w:rsidP="00863500">
      <w:pPr>
        <w:spacing w:after="120"/>
        <w:jc w:val="center"/>
        <w:rPr>
          <w:b/>
          <w:lang w:val="bg-BG"/>
        </w:rPr>
      </w:pPr>
      <w:r>
        <w:rPr>
          <w:b/>
          <w:lang w:val="bg-BG"/>
        </w:rPr>
        <w:t>о</w:t>
      </w:r>
      <w:r w:rsidRPr="00817D19">
        <w:rPr>
          <w:b/>
          <w:lang w:val="bg-BG"/>
        </w:rPr>
        <w:t>т ................................... (име, фамилия) –</w:t>
      </w:r>
      <w:r>
        <w:rPr>
          <w:lang w:val="bg-BG"/>
        </w:rPr>
        <w:t xml:space="preserve"> </w:t>
      </w:r>
    </w:p>
    <w:p w:rsidR="00863500" w:rsidRDefault="00792196" w:rsidP="00863500">
      <w:pPr>
        <w:spacing w:after="120"/>
        <w:jc w:val="center"/>
        <w:rPr>
          <w:lang w:val="bg-BG"/>
        </w:rPr>
      </w:pPr>
      <w:r>
        <w:rPr>
          <w:b/>
          <w:lang w:val="bg-BG"/>
        </w:rPr>
        <w:t>Директор на Д</w:t>
      </w:r>
      <w:r w:rsidR="00863500">
        <w:rPr>
          <w:b/>
          <w:lang w:val="bg-BG"/>
        </w:rPr>
        <w:t>ирекция „Подбор на проекти и договаряне“</w:t>
      </w:r>
      <w:r w:rsidR="00863500">
        <w:rPr>
          <w:lang w:val="bg-BG"/>
        </w:rPr>
        <w:t xml:space="preserve"> </w:t>
      </w:r>
    </w:p>
    <w:p w:rsidR="00863500" w:rsidRDefault="00863500" w:rsidP="00817D19">
      <w:pPr>
        <w:spacing w:after="120"/>
        <w:jc w:val="center"/>
        <w:rPr>
          <w:b/>
          <w:lang w:val="bg-BG"/>
        </w:rPr>
      </w:pPr>
    </w:p>
    <w:p w:rsidR="0035257E" w:rsidRPr="00863500" w:rsidRDefault="00863500" w:rsidP="00863500">
      <w:pPr>
        <w:spacing w:after="120"/>
        <w:jc w:val="both"/>
        <w:rPr>
          <w:lang w:val="bg-BG"/>
        </w:rPr>
      </w:pPr>
      <w:r>
        <w:rPr>
          <w:b/>
          <w:lang w:val="bg-BG"/>
        </w:rPr>
        <w:t xml:space="preserve">ОТНОСНО: </w:t>
      </w:r>
      <w:r>
        <w:rPr>
          <w:lang w:val="bg-BG"/>
        </w:rPr>
        <w:t>И</w:t>
      </w:r>
      <w:r w:rsidR="00FC41C8" w:rsidRPr="00863500">
        <w:rPr>
          <w:lang w:val="bg-BG"/>
        </w:rPr>
        <w:t xml:space="preserve">звършена проверка за спазване на процедурата </w:t>
      </w:r>
      <w:r w:rsidR="001C06A9" w:rsidRPr="00863500">
        <w:rPr>
          <w:lang w:val="bg-BG"/>
        </w:rPr>
        <w:t xml:space="preserve">за подбор на проекти от </w:t>
      </w:r>
      <w:r w:rsidR="0035257E" w:rsidRPr="00863500">
        <w:rPr>
          <w:lang w:val="bg-BG"/>
        </w:rPr>
        <w:t xml:space="preserve">Комисията за подбор на проектни предложения по </w:t>
      </w:r>
      <w:r>
        <w:rPr>
          <w:lang w:val="bg-BG"/>
        </w:rPr>
        <w:t>(</w:t>
      </w:r>
      <w:r w:rsidR="0035257E" w:rsidRPr="00863500">
        <w:rPr>
          <w:i/>
          <w:lang w:val="bg-BG"/>
        </w:rPr>
        <w:t>първи/втори</w:t>
      </w:r>
      <w:r>
        <w:rPr>
          <w:lang w:val="bg-BG"/>
        </w:rPr>
        <w:t>)</w:t>
      </w:r>
      <w:r w:rsidR="0035257E" w:rsidRPr="00863500">
        <w:rPr>
          <w:lang w:val="bg-BG"/>
        </w:rPr>
        <w:t xml:space="preserve"> краен срок за кандидатстване на процедура BG05M2OP001-3.00……...МИГ…………………………………………..</w:t>
      </w:r>
      <w:r>
        <w:rPr>
          <w:lang w:val="bg-BG"/>
        </w:rPr>
        <w:t xml:space="preserve"> (</w:t>
      </w:r>
      <w:r w:rsidRPr="00863500">
        <w:rPr>
          <w:i/>
          <w:lang w:val="bg-BG"/>
        </w:rPr>
        <w:t>номер и наименование на процедурат</w:t>
      </w:r>
      <w:r>
        <w:rPr>
          <w:lang w:val="bg-BG"/>
        </w:rPr>
        <w:t xml:space="preserve">а) </w:t>
      </w:r>
      <w:r w:rsidR="0035257E" w:rsidRPr="00863500">
        <w:rPr>
          <w:lang w:val="bg-BG"/>
        </w:rPr>
        <w:t>по Оперативна програма „Наука и образование за интелигентен растеж“ 2014-2020 в изпълнение на подхода „Водено от общностите местно развитие“</w:t>
      </w:r>
    </w:p>
    <w:p w:rsidR="003A6A49" w:rsidRDefault="003A6A49" w:rsidP="00765953">
      <w:pPr>
        <w:spacing w:after="120"/>
        <w:jc w:val="both"/>
        <w:rPr>
          <w:lang w:val="bg-BG"/>
        </w:rPr>
      </w:pPr>
    </w:p>
    <w:p w:rsidR="008C2F22" w:rsidRPr="009C3A81" w:rsidRDefault="00B46B40" w:rsidP="00765953">
      <w:pPr>
        <w:spacing w:after="120"/>
        <w:jc w:val="both"/>
        <w:rPr>
          <w:i/>
          <w:lang w:val="bg-BG"/>
        </w:rPr>
      </w:pPr>
      <w:r w:rsidRPr="009C3A81">
        <w:rPr>
          <w:i/>
          <w:lang w:val="bg-BG"/>
        </w:rPr>
        <w:t>Примерно съдържание на доклада:</w:t>
      </w:r>
    </w:p>
    <w:p w:rsidR="00863500" w:rsidRPr="0035257E" w:rsidRDefault="00863500" w:rsidP="00863500">
      <w:pPr>
        <w:numPr>
          <w:ilvl w:val="0"/>
          <w:numId w:val="3"/>
        </w:numPr>
        <w:spacing w:after="120"/>
        <w:jc w:val="both"/>
        <w:rPr>
          <w:lang w:val="bg-BG"/>
        </w:rPr>
      </w:pPr>
      <w:r w:rsidRPr="0035257E">
        <w:rPr>
          <w:lang w:val="bg-BG"/>
        </w:rPr>
        <w:t>Основания, цел и обхват на извършената проверка</w:t>
      </w:r>
      <w:r>
        <w:rPr>
          <w:lang w:val="bg-BG"/>
        </w:rPr>
        <w:t>.</w:t>
      </w:r>
    </w:p>
    <w:p w:rsidR="007A2506" w:rsidRPr="007A2506" w:rsidRDefault="007A2506" w:rsidP="007A2506">
      <w:pPr>
        <w:numPr>
          <w:ilvl w:val="0"/>
          <w:numId w:val="3"/>
        </w:numPr>
        <w:spacing w:after="120"/>
        <w:jc w:val="both"/>
        <w:rPr>
          <w:lang w:val="bg-BG"/>
        </w:rPr>
      </w:pPr>
      <w:r>
        <w:rPr>
          <w:lang w:val="bg-BG"/>
        </w:rPr>
        <w:lastRenderedPageBreak/>
        <w:t xml:space="preserve">Екип, извършил проверката </w:t>
      </w:r>
      <w:r w:rsidRPr="007A2506">
        <w:rPr>
          <w:lang w:val="bg-BG"/>
        </w:rPr>
        <w:t>за спазване на процедурата за подбор на проекти от</w:t>
      </w:r>
      <w:r>
        <w:rPr>
          <w:lang w:val="bg-BG"/>
        </w:rPr>
        <w:t xml:space="preserve"> МИГ.</w:t>
      </w:r>
    </w:p>
    <w:p w:rsidR="0035257E" w:rsidRDefault="0035257E" w:rsidP="00176C48">
      <w:pPr>
        <w:numPr>
          <w:ilvl w:val="0"/>
          <w:numId w:val="3"/>
        </w:numPr>
        <w:spacing w:after="120"/>
        <w:jc w:val="both"/>
        <w:rPr>
          <w:lang w:val="bg-BG"/>
        </w:rPr>
      </w:pPr>
      <w:r w:rsidRPr="0035257E">
        <w:rPr>
          <w:lang w:val="bg-BG"/>
        </w:rPr>
        <w:t xml:space="preserve">Съответствие с нормативната уредба – спазване на правилата и процедурите съгласно ЗУСЕСИФ, ПМС № 161/04.07.2016 г., </w:t>
      </w:r>
      <w:r w:rsidR="00176C48" w:rsidRPr="00176C48">
        <w:rPr>
          <w:lang w:val="bg-BG"/>
        </w:rPr>
        <w:t>Минималните изисквания към реда за оценка на проектни предложения към СВОМР</w:t>
      </w:r>
      <w:r w:rsidR="00863500">
        <w:rPr>
          <w:lang w:val="bg-BG"/>
        </w:rPr>
        <w:t>,</w:t>
      </w:r>
      <w:r w:rsidR="00863500" w:rsidRPr="00863500">
        <w:rPr>
          <w:b/>
          <w:sz w:val="22"/>
          <w:szCs w:val="22"/>
        </w:rPr>
        <w:t xml:space="preserve"> </w:t>
      </w:r>
      <w:r w:rsidR="00863500" w:rsidRPr="002F3B9A">
        <w:rPr>
          <w:lang w:val="bg-BG"/>
        </w:rPr>
        <w:t>Указанията за подбор на проекти, финансирани по ОП НОИР, вкл. Правилата за работа на КППП</w:t>
      </w:r>
      <w:r w:rsidR="00863500">
        <w:rPr>
          <w:lang w:val="bg-BG"/>
        </w:rPr>
        <w:t xml:space="preserve">. </w:t>
      </w:r>
    </w:p>
    <w:p w:rsidR="00863500" w:rsidRDefault="001D0D57" w:rsidP="001D0D57">
      <w:pPr>
        <w:spacing w:before="120"/>
        <w:ind w:left="1080" w:hanging="540"/>
        <w:jc w:val="both"/>
        <w:rPr>
          <w:i/>
          <w:lang w:val="bg-BG"/>
        </w:rPr>
      </w:pPr>
      <w:r w:rsidRPr="001D0D57">
        <w:rPr>
          <w:i/>
          <w:lang w:val="bg-BG"/>
        </w:rPr>
        <w:t xml:space="preserve">3.1. Констатации по отношение на етап „Оценка на административното съответствие и допустимостта“ </w:t>
      </w:r>
    </w:p>
    <w:p w:rsidR="00863500" w:rsidRDefault="001D0D57" w:rsidP="001D0D57">
      <w:pPr>
        <w:spacing w:before="120"/>
        <w:ind w:left="1080" w:hanging="540"/>
        <w:jc w:val="both"/>
        <w:rPr>
          <w:i/>
          <w:lang w:val="bg-BG"/>
        </w:rPr>
      </w:pPr>
      <w:r w:rsidRPr="001D0D57">
        <w:rPr>
          <w:i/>
          <w:lang w:val="bg-BG"/>
        </w:rPr>
        <w:t xml:space="preserve">3.2. </w:t>
      </w:r>
      <w:r>
        <w:rPr>
          <w:i/>
          <w:lang w:val="bg-BG"/>
        </w:rPr>
        <w:tab/>
      </w:r>
      <w:r w:rsidRPr="001D0D57">
        <w:rPr>
          <w:i/>
          <w:lang w:val="bg-BG"/>
        </w:rPr>
        <w:t xml:space="preserve">Констатации по отношение на етап „Техническа и финансова оценка“ </w:t>
      </w:r>
    </w:p>
    <w:p w:rsidR="001D0D57" w:rsidRPr="001D0D57" w:rsidRDefault="001D0D57" w:rsidP="001D0D57">
      <w:pPr>
        <w:spacing w:before="120"/>
        <w:ind w:left="1080" w:hanging="540"/>
        <w:jc w:val="both"/>
        <w:rPr>
          <w:i/>
          <w:lang w:val="bg-BG"/>
        </w:rPr>
      </w:pPr>
      <w:r w:rsidRPr="001D0D57">
        <w:rPr>
          <w:i/>
          <w:lang w:val="bg-BG"/>
        </w:rPr>
        <w:t xml:space="preserve">3.3. Констатации по </w:t>
      </w:r>
      <w:r>
        <w:rPr>
          <w:i/>
          <w:lang w:val="bg-BG"/>
        </w:rPr>
        <w:t>отношение на оценителния доклад</w:t>
      </w:r>
    </w:p>
    <w:p w:rsidR="001D0D57" w:rsidRDefault="001D0D57" w:rsidP="001D0D57">
      <w:pPr>
        <w:ind w:left="1440"/>
        <w:jc w:val="both"/>
        <w:rPr>
          <w:lang w:val="bg-BG"/>
        </w:rPr>
      </w:pPr>
    </w:p>
    <w:p w:rsidR="003E4157" w:rsidRDefault="002F3B9A" w:rsidP="003E4157">
      <w:pPr>
        <w:numPr>
          <w:ilvl w:val="0"/>
          <w:numId w:val="3"/>
        </w:numPr>
        <w:spacing w:after="120"/>
        <w:jc w:val="both"/>
        <w:rPr>
          <w:lang w:val="bg-BG"/>
        </w:rPr>
      </w:pPr>
      <w:r>
        <w:rPr>
          <w:lang w:val="bg-BG"/>
        </w:rPr>
        <w:t xml:space="preserve">Констатации на база извършена проверка на </w:t>
      </w:r>
      <w:proofErr w:type="spellStart"/>
      <w:r>
        <w:rPr>
          <w:lang w:val="bg-BG"/>
        </w:rPr>
        <w:t>извадков</w:t>
      </w:r>
      <w:proofErr w:type="spellEnd"/>
      <w:r>
        <w:rPr>
          <w:lang w:val="bg-BG"/>
        </w:rPr>
        <w:t xml:space="preserve"> принцип (</w:t>
      </w:r>
      <w:r w:rsidRPr="002F3B9A">
        <w:rPr>
          <w:i/>
          <w:lang w:val="bg-BG"/>
        </w:rPr>
        <w:t>ако е приложимо</w:t>
      </w:r>
      <w:r>
        <w:rPr>
          <w:lang w:val="bg-BG"/>
        </w:rPr>
        <w:t>)</w:t>
      </w:r>
      <w:r w:rsidR="003E4157">
        <w:rPr>
          <w:lang w:val="bg-BG"/>
        </w:rPr>
        <w:t>.</w:t>
      </w:r>
    </w:p>
    <w:p w:rsidR="003A6A49" w:rsidRDefault="00F87AF1" w:rsidP="003A6A49">
      <w:pPr>
        <w:numPr>
          <w:ilvl w:val="0"/>
          <w:numId w:val="3"/>
        </w:numPr>
        <w:spacing w:after="120"/>
        <w:jc w:val="both"/>
        <w:rPr>
          <w:lang w:val="bg-BG"/>
        </w:rPr>
      </w:pPr>
      <w:r>
        <w:rPr>
          <w:lang w:val="bg-BG"/>
        </w:rPr>
        <w:t>Констатации на база извършена проверка от наблюдател в оценителната</w:t>
      </w:r>
      <w:r w:rsidR="003A6A49">
        <w:rPr>
          <w:lang w:val="bg-BG"/>
        </w:rPr>
        <w:t xml:space="preserve"> комисия</w:t>
      </w:r>
      <w:r w:rsidR="00F93C0D">
        <w:rPr>
          <w:lang w:val="bg-BG"/>
        </w:rPr>
        <w:t xml:space="preserve"> (</w:t>
      </w:r>
      <w:r w:rsidR="00F93C0D" w:rsidRPr="002F3B9A">
        <w:rPr>
          <w:i/>
          <w:lang w:val="bg-BG"/>
        </w:rPr>
        <w:t xml:space="preserve">ако е </w:t>
      </w:r>
      <w:r w:rsidR="00FC420F">
        <w:rPr>
          <w:i/>
          <w:lang w:val="bg-BG"/>
        </w:rPr>
        <w:t>приложимо</w:t>
      </w:r>
      <w:r w:rsidR="00F93C0D">
        <w:rPr>
          <w:lang w:val="bg-BG"/>
        </w:rPr>
        <w:t>)</w:t>
      </w:r>
      <w:r w:rsidR="002F3B9A">
        <w:rPr>
          <w:lang w:val="bg-BG"/>
        </w:rPr>
        <w:t>.</w:t>
      </w:r>
    </w:p>
    <w:p w:rsidR="00FC420F" w:rsidRPr="003A6A49" w:rsidRDefault="00FC420F" w:rsidP="00FC420F">
      <w:pPr>
        <w:numPr>
          <w:ilvl w:val="0"/>
          <w:numId w:val="3"/>
        </w:numPr>
        <w:spacing w:after="120"/>
        <w:jc w:val="both"/>
        <w:rPr>
          <w:lang w:val="bg-BG"/>
        </w:rPr>
      </w:pPr>
      <w:r>
        <w:rPr>
          <w:lang w:val="bg-BG"/>
        </w:rPr>
        <w:t>Констатации от извършената</w:t>
      </w:r>
      <w:r w:rsidRPr="00FC420F">
        <w:rPr>
          <w:lang w:val="bg-BG"/>
        </w:rPr>
        <w:t xml:space="preserve"> </w:t>
      </w:r>
      <w:r>
        <w:rPr>
          <w:lang w:val="bg-BG"/>
        </w:rPr>
        <w:t xml:space="preserve">от Дирекция УРК </w:t>
      </w:r>
      <w:r w:rsidRPr="00FC420F">
        <w:rPr>
          <w:lang w:val="bg-BG"/>
        </w:rPr>
        <w:t>проверка на основателността на постъпилите възражения (</w:t>
      </w:r>
      <w:r w:rsidRPr="00FC420F">
        <w:rPr>
          <w:i/>
          <w:lang w:val="bg-BG"/>
        </w:rPr>
        <w:t xml:space="preserve">ако е </w:t>
      </w:r>
      <w:r>
        <w:rPr>
          <w:i/>
          <w:lang w:val="bg-BG"/>
        </w:rPr>
        <w:t>приложимо</w:t>
      </w:r>
      <w:r w:rsidRPr="00FC420F">
        <w:rPr>
          <w:lang w:val="bg-BG"/>
        </w:rPr>
        <w:t>).</w:t>
      </w:r>
    </w:p>
    <w:p w:rsidR="003A6A49" w:rsidRDefault="003A6A49" w:rsidP="003A6A49">
      <w:pPr>
        <w:numPr>
          <w:ilvl w:val="0"/>
          <w:numId w:val="3"/>
        </w:numPr>
        <w:spacing w:after="120"/>
        <w:jc w:val="both"/>
        <w:rPr>
          <w:lang w:val="bg-BG"/>
        </w:rPr>
      </w:pPr>
      <w:r>
        <w:rPr>
          <w:lang w:val="bg-BG"/>
        </w:rPr>
        <w:t xml:space="preserve">Заключение по отношение на </w:t>
      </w:r>
      <w:r w:rsidRPr="003A6A49">
        <w:rPr>
          <w:lang w:val="bg-BG"/>
        </w:rPr>
        <w:t>спазване на процедурата за подбор на проекти от МИГ</w:t>
      </w:r>
      <w:r w:rsidR="002F3B9A">
        <w:rPr>
          <w:lang w:val="bg-BG"/>
        </w:rPr>
        <w:t>.</w:t>
      </w:r>
    </w:p>
    <w:p w:rsidR="00792196" w:rsidRDefault="00792196" w:rsidP="00C47F75">
      <w:pPr>
        <w:spacing w:after="120"/>
        <w:jc w:val="both"/>
        <w:rPr>
          <w:b/>
          <w:lang w:val="bg-BG"/>
        </w:rPr>
      </w:pPr>
    </w:p>
    <w:p w:rsidR="00DD4C3F" w:rsidRPr="00792196" w:rsidRDefault="002F3B9A" w:rsidP="00C47F75">
      <w:pPr>
        <w:spacing w:after="120"/>
        <w:jc w:val="both"/>
        <w:rPr>
          <w:b/>
          <w:i/>
          <w:lang w:val="bg-BG"/>
        </w:rPr>
      </w:pPr>
      <w:r w:rsidRPr="00792196">
        <w:rPr>
          <w:b/>
          <w:i/>
          <w:lang w:val="bg-BG"/>
        </w:rPr>
        <w:t>Приложения</w:t>
      </w:r>
      <w:r w:rsidR="00C47F75" w:rsidRPr="00792196">
        <w:rPr>
          <w:b/>
          <w:i/>
          <w:lang w:val="bg-BG"/>
        </w:rPr>
        <w:t xml:space="preserve">: </w:t>
      </w:r>
    </w:p>
    <w:p w:rsidR="003E4157" w:rsidRDefault="00792196" w:rsidP="003E4157">
      <w:pPr>
        <w:numPr>
          <w:ilvl w:val="0"/>
          <w:numId w:val="4"/>
        </w:numPr>
        <w:spacing w:after="120"/>
        <w:jc w:val="both"/>
        <w:rPr>
          <w:lang w:val="bg-BG"/>
        </w:rPr>
      </w:pPr>
      <w:r>
        <w:rPr>
          <w:iCs/>
          <w:lang w:val="bg-BG"/>
        </w:rPr>
        <w:t>Декларации</w:t>
      </w:r>
      <w:r w:rsidR="002F3B9A" w:rsidRPr="002F3B9A">
        <w:rPr>
          <w:iCs/>
          <w:lang w:val="bg-BG"/>
        </w:rPr>
        <w:t xml:space="preserve"> за липса на конфликт на инте</w:t>
      </w:r>
      <w:r>
        <w:rPr>
          <w:iCs/>
          <w:lang w:val="bg-BG"/>
        </w:rPr>
        <w:t>реси,</w:t>
      </w:r>
      <w:r w:rsidR="002F3B9A" w:rsidRPr="002F3B9A">
        <w:rPr>
          <w:iCs/>
          <w:lang w:val="bg-BG"/>
        </w:rPr>
        <w:t xml:space="preserve"> за поверителност и безпристрастност на експерти</w:t>
      </w:r>
      <w:r>
        <w:rPr>
          <w:iCs/>
          <w:lang w:val="bg-BG"/>
        </w:rPr>
        <w:t>те, определени да</w:t>
      </w:r>
      <w:r w:rsidR="002F3B9A" w:rsidRPr="002F3B9A">
        <w:rPr>
          <w:iCs/>
          <w:lang w:val="bg-BG"/>
        </w:rPr>
        <w:t xml:space="preserve"> </w:t>
      </w:r>
      <w:r>
        <w:rPr>
          <w:iCs/>
          <w:lang w:val="bg-BG"/>
        </w:rPr>
        <w:t>извършат</w:t>
      </w:r>
      <w:r w:rsidR="002F3B9A" w:rsidRPr="002F3B9A">
        <w:rPr>
          <w:iCs/>
          <w:lang w:val="bg-BG"/>
        </w:rPr>
        <w:t xml:space="preserve"> проверка за спа</w:t>
      </w:r>
      <w:r w:rsidR="002F3B9A">
        <w:rPr>
          <w:iCs/>
          <w:lang w:val="bg-BG"/>
        </w:rPr>
        <w:t>з</w:t>
      </w:r>
      <w:r w:rsidR="002F3B9A" w:rsidRPr="002F3B9A">
        <w:rPr>
          <w:iCs/>
          <w:lang w:val="bg-BG"/>
        </w:rPr>
        <w:t>ване на процедурата за подбор на проекти от МИГ</w:t>
      </w:r>
      <w:r w:rsidR="002F3B9A" w:rsidRPr="002F3B9A">
        <w:rPr>
          <w:iCs/>
          <w:sz w:val="20"/>
          <w:lang w:val="bg-BG"/>
        </w:rPr>
        <w:t xml:space="preserve"> </w:t>
      </w:r>
      <w:r w:rsidR="002F3B9A" w:rsidRPr="002F3B9A">
        <w:rPr>
          <w:lang w:val="bg-BG"/>
        </w:rPr>
        <w:t>(Приложение 19</w:t>
      </w:r>
      <w:r w:rsidR="003E4157" w:rsidRPr="002F3B9A">
        <w:rPr>
          <w:lang w:val="bg-BG"/>
        </w:rPr>
        <w:t>.</w:t>
      </w:r>
      <w:r w:rsidR="002F3B9A" w:rsidRPr="002F3B9A">
        <w:rPr>
          <w:lang w:val="bg-BG"/>
        </w:rPr>
        <w:t>6</w:t>
      </w:r>
      <w:r w:rsidR="003E4157" w:rsidRPr="002F3B9A">
        <w:rPr>
          <w:lang w:val="bg-BG"/>
        </w:rPr>
        <w:t xml:space="preserve"> към Глава 19 от Наръчника </w:t>
      </w:r>
      <w:r w:rsidR="002F3B9A" w:rsidRPr="002F3B9A">
        <w:rPr>
          <w:lang w:val="bg-BG"/>
        </w:rPr>
        <w:t xml:space="preserve">за управление </w:t>
      </w:r>
      <w:r w:rsidR="003E4157" w:rsidRPr="002F3B9A">
        <w:rPr>
          <w:lang w:val="bg-BG"/>
        </w:rPr>
        <w:t>на ОП</w:t>
      </w:r>
      <w:r w:rsidR="002F3B9A" w:rsidRPr="002F3B9A">
        <w:rPr>
          <w:lang w:val="bg-BG"/>
        </w:rPr>
        <w:t xml:space="preserve"> </w:t>
      </w:r>
      <w:r w:rsidR="003E4157" w:rsidRPr="002F3B9A">
        <w:rPr>
          <w:lang w:val="bg-BG"/>
        </w:rPr>
        <w:t>НОИР)</w:t>
      </w:r>
      <w:r w:rsidR="002F3B9A">
        <w:rPr>
          <w:lang w:val="bg-BG"/>
        </w:rPr>
        <w:t>;</w:t>
      </w:r>
    </w:p>
    <w:p w:rsidR="00792196" w:rsidRPr="002F3B9A" w:rsidRDefault="00792196" w:rsidP="00792196">
      <w:pPr>
        <w:numPr>
          <w:ilvl w:val="0"/>
          <w:numId w:val="4"/>
        </w:numPr>
        <w:spacing w:after="120"/>
        <w:jc w:val="both"/>
        <w:rPr>
          <w:lang w:val="bg-BG"/>
        </w:rPr>
      </w:pPr>
      <w:proofErr w:type="spellStart"/>
      <w:r w:rsidRPr="002F3B9A">
        <w:t>Контролен</w:t>
      </w:r>
      <w:proofErr w:type="spellEnd"/>
      <w:r w:rsidRPr="002F3B9A">
        <w:t xml:space="preserve"> </w:t>
      </w:r>
      <w:proofErr w:type="spellStart"/>
      <w:r w:rsidRPr="002F3B9A">
        <w:t>лист</w:t>
      </w:r>
      <w:proofErr w:type="spellEnd"/>
      <w:r w:rsidRPr="002F3B9A">
        <w:t xml:space="preserve"> </w:t>
      </w:r>
      <w:proofErr w:type="spellStart"/>
      <w:r w:rsidRPr="002F3B9A">
        <w:t>за</w:t>
      </w:r>
      <w:proofErr w:type="spellEnd"/>
      <w:r w:rsidRPr="002F3B9A">
        <w:t xml:space="preserve"> </w:t>
      </w:r>
      <w:proofErr w:type="spellStart"/>
      <w:r w:rsidRPr="002F3B9A">
        <w:t>извършване</w:t>
      </w:r>
      <w:proofErr w:type="spellEnd"/>
      <w:r w:rsidRPr="002F3B9A">
        <w:t xml:space="preserve"> </w:t>
      </w:r>
      <w:proofErr w:type="spellStart"/>
      <w:r w:rsidRPr="002F3B9A">
        <w:t>на</w:t>
      </w:r>
      <w:proofErr w:type="spellEnd"/>
      <w:r w:rsidRPr="002F3B9A">
        <w:t xml:space="preserve"> </w:t>
      </w:r>
      <w:proofErr w:type="spellStart"/>
      <w:r w:rsidRPr="002F3B9A">
        <w:t>проверка</w:t>
      </w:r>
      <w:proofErr w:type="spellEnd"/>
      <w:r w:rsidRPr="002F3B9A">
        <w:t xml:space="preserve"> </w:t>
      </w:r>
      <w:proofErr w:type="spellStart"/>
      <w:r w:rsidRPr="002F3B9A">
        <w:t>за</w:t>
      </w:r>
      <w:proofErr w:type="spellEnd"/>
      <w:r w:rsidRPr="002F3B9A">
        <w:t xml:space="preserve"> </w:t>
      </w:r>
      <w:proofErr w:type="spellStart"/>
      <w:r w:rsidRPr="002F3B9A">
        <w:t>спазване</w:t>
      </w:r>
      <w:proofErr w:type="spellEnd"/>
      <w:r w:rsidRPr="002F3B9A">
        <w:t xml:space="preserve"> </w:t>
      </w:r>
      <w:proofErr w:type="spellStart"/>
      <w:r w:rsidRPr="002F3B9A">
        <w:t>на</w:t>
      </w:r>
      <w:proofErr w:type="spellEnd"/>
      <w:r w:rsidRPr="002F3B9A">
        <w:t xml:space="preserve"> </w:t>
      </w:r>
      <w:proofErr w:type="spellStart"/>
      <w:r w:rsidRPr="002F3B9A">
        <w:t>процедурата</w:t>
      </w:r>
      <w:proofErr w:type="spellEnd"/>
      <w:r w:rsidRPr="002F3B9A">
        <w:t xml:space="preserve"> </w:t>
      </w:r>
      <w:proofErr w:type="spellStart"/>
      <w:r w:rsidRPr="002F3B9A">
        <w:t>за</w:t>
      </w:r>
      <w:proofErr w:type="spellEnd"/>
      <w:r w:rsidRPr="002F3B9A">
        <w:t xml:space="preserve"> </w:t>
      </w:r>
      <w:proofErr w:type="spellStart"/>
      <w:r w:rsidRPr="002F3B9A">
        <w:t>подбор</w:t>
      </w:r>
      <w:proofErr w:type="spellEnd"/>
      <w:r w:rsidRPr="002F3B9A">
        <w:t xml:space="preserve"> </w:t>
      </w:r>
      <w:proofErr w:type="spellStart"/>
      <w:r w:rsidRPr="002F3B9A">
        <w:t>на</w:t>
      </w:r>
      <w:proofErr w:type="spellEnd"/>
      <w:r w:rsidRPr="002F3B9A">
        <w:t xml:space="preserve"> </w:t>
      </w:r>
      <w:proofErr w:type="spellStart"/>
      <w:r w:rsidRPr="002F3B9A">
        <w:t>проекти</w:t>
      </w:r>
      <w:proofErr w:type="spellEnd"/>
      <w:r w:rsidRPr="002F3B9A">
        <w:t xml:space="preserve"> </w:t>
      </w:r>
      <w:proofErr w:type="spellStart"/>
      <w:r w:rsidRPr="002F3B9A">
        <w:t>от</w:t>
      </w:r>
      <w:proofErr w:type="spellEnd"/>
      <w:r w:rsidRPr="002F3B9A">
        <w:t xml:space="preserve"> МИГ</w:t>
      </w:r>
      <w:r w:rsidRPr="002F3B9A">
        <w:rPr>
          <w:lang w:val="bg-BG"/>
        </w:rPr>
        <w:t xml:space="preserve"> (Приложение 19.7 към Глава 19 от Наръчника за управление на ОП НОИР)</w:t>
      </w:r>
      <w:r>
        <w:rPr>
          <w:lang w:val="bg-BG"/>
        </w:rPr>
        <w:t>;</w:t>
      </w:r>
    </w:p>
    <w:p w:rsidR="002F3B9A" w:rsidRPr="002F3B9A" w:rsidRDefault="002F3B9A" w:rsidP="003E4157">
      <w:pPr>
        <w:numPr>
          <w:ilvl w:val="0"/>
          <w:numId w:val="4"/>
        </w:numPr>
        <w:spacing w:after="120"/>
        <w:jc w:val="both"/>
        <w:rPr>
          <w:lang w:val="bg-BG"/>
        </w:rPr>
      </w:pPr>
      <w:r w:rsidRPr="002F3B9A">
        <w:rPr>
          <w:lang w:val="bg-BG"/>
        </w:rPr>
        <w:t xml:space="preserve">Оценителните листове за ОАСД и ТФО, попълнени от експертите от Дирекция ППД, извършили проверка на проектните предложения на </w:t>
      </w:r>
      <w:proofErr w:type="spellStart"/>
      <w:r w:rsidRPr="002F3B9A">
        <w:rPr>
          <w:lang w:val="bg-BG"/>
        </w:rPr>
        <w:t>извадков</w:t>
      </w:r>
      <w:proofErr w:type="spellEnd"/>
      <w:r w:rsidRPr="002F3B9A">
        <w:rPr>
          <w:lang w:val="bg-BG"/>
        </w:rPr>
        <w:t xml:space="preserve"> принцип/ извършили цялостна проверка на проектните предложения</w:t>
      </w:r>
      <w:r>
        <w:rPr>
          <w:lang w:val="bg-BG"/>
        </w:rPr>
        <w:t>.</w:t>
      </w:r>
    </w:p>
    <w:p w:rsidR="009B3317" w:rsidRDefault="009B3317" w:rsidP="00000854">
      <w:pPr>
        <w:spacing w:after="120"/>
        <w:jc w:val="both"/>
        <w:rPr>
          <w:lang w:val="bg-BG"/>
        </w:rPr>
      </w:pPr>
    </w:p>
    <w:p w:rsidR="004C7651" w:rsidRDefault="004C7651" w:rsidP="00000854">
      <w:pPr>
        <w:spacing w:after="120"/>
        <w:jc w:val="both"/>
        <w:rPr>
          <w:lang w:val="bg-BG"/>
        </w:rPr>
      </w:pPr>
    </w:p>
    <w:p w:rsidR="00792196" w:rsidRDefault="00792196" w:rsidP="009C3A81">
      <w:pPr>
        <w:spacing w:after="120"/>
        <w:ind w:left="4956" w:firstLine="708"/>
        <w:jc w:val="both"/>
        <w:rPr>
          <w:lang w:val="bg-BG"/>
        </w:rPr>
      </w:pPr>
    </w:p>
    <w:p w:rsidR="00817D19" w:rsidRDefault="00817D19" w:rsidP="009C3A81">
      <w:pPr>
        <w:spacing w:after="120"/>
        <w:jc w:val="both"/>
        <w:rPr>
          <w:lang w:val="bg-BG"/>
        </w:rPr>
      </w:pPr>
      <w:r>
        <w:rPr>
          <w:lang w:val="bg-BG"/>
        </w:rPr>
        <w:t xml:space="preserve">С уважение, </w:t>
      </w:r>
    </w:p>
    <w:p w:rsidR="00765953" w:rsidRDefault="00817D19" w:rsidP="00F42A4F">
      <w:pPr>
        <w:spacing w:after="120"/>
        <w:jc w:val="both"/>
        <w:rPr>
          <w:i/>
          <w:lang w:val="bg-BG"/>
        </w:rPr>
      </w:pPr>
      <w:r w:rsidRPr="00817D19">
        <w:rPr>
          <w:i/>
          <w:lang w:val="bg-BG"/>
        </w:rPr>
        <w:t>/</w:t>
      </w:r>
      <w:r>
        <w:rPr>
          <w:i/>
          <w:lang w:val="bg-BG"/>
        </w:rPr>
        <w:t>п</w:t>
      </w:r>
      <w:r w:rsidR="00486617" w:rsidRPr="00817D19">
        <w:rPr>
          <w:i/>
          <w:lang w:val="bg-BG"/>
        </w:rPr>
        <w:t>одпис</w:t>
      </w:r>
      <w:r w:rsidRPr="00817D19">
        <w:rPr>
          <w:i/>
          <w:lang w:val="bg-BG"/>
        </w:rPr>
        <w:t>/</w:t>
      </w:r>
    </w:p>
    <w:p w:rsidR="00F85DA6" w:rsidRDefault="00F85DA6" w:rsidP="00F42A4F">
      <w:pPr>
        <w:spacing w:after="120"/>
        <w:jc w:val="both"/>
        <w:rPr>
          <w:i/>
          <w:lang w:val="bg-BG"/>
        </w:rPr>
      </w:pPr>
    </w:p>
    <w:p w:rsidR="00D134B2" w:rsidRDefault="00D134B2" w:rsidP="00F42A4F">
      <w:pPr>
        <w:spacing w:after="120"/>
        <w:jc w:val="both"/>
        <w:rPr>
          <w:i/>
          <w:lang w:val="bg-BG"/>
        </w:rPr>
      </w:pPr>
    </w:p>
    <w:p w:rsidR="00D134B2" w:rsidRPr="00D134B2" w:rsidRDefault="00D134B2" w:rsidP="00F42A4F">
      <w:pPr>
        <w:spacing w:after="120"/>
        <w:jc w:val="both"/>
        <w:rPr>
          <w:i/>
          <w:sz w:val="20"/>
          <w:szCs w:val="20"/>
          <w:lang w:val="bg-BG"/>
        </w:rPr>
      </w:pPr>
      <w:r w:rsidRPr="00D134B2">
        <w:rPr>
          <w:i/>
          <w:sz w:val="20"/>
          <w:szCs w:val="20"/>
          <w:lang w:val="bg-BG"/>
        </w:rPr>
        <w:t>Изготвил</w:t>
      </w:r>
      <w:r>
        <w:rPr>
          <w:i/>
          <w:sz w:val="20"/>
          <w:szCs w:val="20"/>
          <w:lang w:val="bg-BG"/>
        </w:rPr>
        <w:t>/и</w:t>
      </w:r>
      <w:r w:rsidRPr="00D134B2">
        <w:rPr>
          <w:i/>
          <w:sz w:val="20"/>
          <w:szCs w:val="20"/>
          <w:lang w:val="bg-BG"/>
        </w:rPr>
        <w:t>:</w:t>
      </w:r>
    </w:p>
    <w:p w:rsidR="00D134B2" w:rsidRPr="00D134B2" w:rsidRDefault="00D134B2" w:rsidP="00F42A4F">
      <w:pPr>
        <w:spacing w:after="120"/>
        <w:jc w:val="both"/>
        <w:rPr>
          <w:i/>
          <w:sz w:val="20"/>
          <w:szCs w:val="20"/>
          <w:lang w:val="bg-BG"/>
        </w:rPr>
      </w:pPr>
      <w:r w:rsidRPr="00D134B2">
        <w:rPr>
          <w:i/>
          <w:sz w:val="20"/>
          <w:szCs w:val="20"/>
          <w:lang w:val="bg-BG"/>
        </w:rPr>
        <w:t>…………………….</w:t>
      </w:r>
      <w:r>
        <w:rPr>
          <w:i/>
          <w:sz w:val="20"/>
          <w:szCs w:val="20"/>
          <w:lang w:val="bg-BG"/>
        </w:rPr>
        <w:t>, …..експерт, Дирекция ППД</w:t>
      </w:r>
    </w:p>
    <w:p w:rsidR="00D134B2" w:rsidRPr="009C3A81" w:rsidRDefault="00D134B2" w:rsidP="00F42A4F">
      <w:pPr>
        <w:spacing w:after="120"/>
        <w:jc w:val="both"/>
        <w:rPr>
          <w:sz w:val="20"/>
          <w:lang w:val="ru-RU"/>
        </w:rPr>
      </w:pPr>
      <w:r w:rsidRPr="00D134B2">
        <w:rPr>
          <w:i/>
          <w:sz w:val="20"/>
          <w:szCs w:val="20"/>
          <w:lang w:val="bg-BG"/>
        </w:rPr>
        <w:t>……………………</w:t>
      </w:r>
      <w:r>
        <w:rPr>
          <w:i/>
          <w:sz w:val="20"/>
          <w:szCs w:val="20"/>
          <w:lang w:val="bg-BG"/>
        </w:rPr>
        <w:t>,</w:t>
      </w:r>
      <w:r w:rsidRPr="00D134B2">
        <w:rPr>
          <w:i/>
          <w:sz w:val="20"/>
          <w:szCs w:val="20"/>
          <w:lang w:val="bg-BG"/>
        </w:rPr>
        <w:t>…..експерт, Дирекция ППД</w:t>
      </w:r>
    </w:p>
    <w:sectPr w:rsidR="00D134B2" w:rsidRPr="009C3A81" w:rsidSect="008C2F22">
      <w:headerReference w:type="first" r:id="rId8"/>
      <w:pgSz w:w="11906" w:h="16838"/>
      <w:pgMar w:top="1411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387" w:rsidRDefault="00F93387">
      <w:r>
        <w:separator/>
      </w:r>
    </w:p>
  </w:endnote>
  <w:endnote w:type="continuationSeparator" w:id="0">
    <w:p w:rsidR="00F93387" w:rsidRDefault="00F93387">
      <w:r>
        <w:continuationSeparator/>
      </w:r>
    </w:p>
  </w:endnote>
  <w:endnote w:type="continuationNotice" w:id="1">
    <w:p w:rsidR="00F93387" w:rsidRDefault="00F933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387" w:rsidRDefault="00F93387">
      <w:r>
        <w:separator/>
      </w:r>
    </w:p>
  </w:footnote>
  <w:footnote w:type="continuationSeparator" w:id="0">
    <w:p w:rsidR="00F93387" w:rsidRDefault="00F93387">
      <w:r>
        <w:continuationSeparator/>
      </w:r>
    </w:p>
  </w:footnote>
  <w:footnote w:type="continuationNotice" w:id="1">
    <w:p w:rsidR="00F93387" w:rsidRDefault="00F9338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A4F" w:rsidRPr="000B62EC" w:rsidRDefault="00F42A4F">
    <w:pPr>
      <w:pStyle w:val="Header"/>
      <w:rPr>
        <w:lang w:val="bg-BG"/>
      </w:rPr>
    </w:pPr>
  </w:p>
  <w:p w:rsidR="000B62EC" w:rsidRDefault="00F93387" w:rsidP="000B62EC">
    <w:pPr>
      <w:pStyle w:val="Subtitle"/>
      <w:spacing w:before="120" w:after="120"/>
      <w:jc w:val="right"/>
      <w:rPr>
        <w:rFonts w:ascii="Calibri" w:eastAsia="Calibri" w:hAnsi="Calibri"/>
        <w:sz w:val="22"/>
        <w:lang w:val="bg-BG" w:eastAsia="en-US"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editId="4138EF8B">
          <wp:simplePos x="0" y="0"/>
          <wp:positionH relativeFrom="column">
            <wp:posOffset>3242945</wp:posOffset>
          </wp:positionH>
          <wp:positionV relativeFrom="paragraph">
            <wp:posOffset>-69215</wp:posOffset>
          </wp:positionV>
          <wp:extent cx="2343150" cy="828675"/>
          <wp:effectExtent l="0" t="0" r="0" b="0"/>
          <wp:wrapTight wrapText="bothSides">
            <wp:wrapPolygon edited="0">
              <wp:start x="0" y="0"/>
              <wp:lineTo x="0" y="21352"/>
              <wp:lineTo x="21424" y="21352"/>
              <wp:lineTo x="21424" y="0"/>
              <wp:lineTo x="0" y="0"/>
            </wp:wrapPolygon>
          </wp:wrapTight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editId="1F7C5598">
          <wp:simplePos x="0" y="0"/>
          <wp:positionH relativeFrom="column">
            <wp:posOffset>-138430</wp:posOffset>
          </wp:positionH>
          <wp:positionV relativeFrom="paragraph">
            <wp:posOffset>-97790</wp:posOffset>
          </wp:positionV>
          <wp:extent cx="2476500" cy="838200"/>
          <wp:effectExtent l="0" t="0" r="0" b="0"/>
          <wp:wrapTight wrapText="bothSides">
            <wp:wrapPolygon edited="0">
              <wp:start x="498" y="1473"/>
              <wp:lineTo x="498" y="21109"/>
              <wp:lineTo x="9969" y="21109"/>
              <wp:lineTo x="9969" y="18164"/>
              <wp:lineTo x="15452" y="18164"/>
              <wp:lineTo x="19938" y="14727"/>
              <wp:lineTo x="20105" y="7855"/>
              <wp:lineTo x="9969" y="1473"/>
              <wp:lineTo x="498" y="1473"/>
            </wp:wrapPolygon>
          </wp:wrapTight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2EC">
      <w:rPr>
        <w:rFonts w:ascii="Calibri" w:eastAsia="Calibri" w:hAnsi="Calibri"/>
        <w:sz w:val="22"/>
        <w:lang w:val="bg-BG" w:eastAsia="en-US"/>
      </w:rPr>
      <w:tab/>
    </w:r>
  </w:p>
  <w:p w:rsidR="000B62EC" w:rsidRDefault="000B62EC" w:rsidP="000B62EC">
    <w:pPr>
      <w:pStyle w:val="Header"/>
      <w:rPr>
        <w:lang w:val="bg-BG"/>
      </w:rPr>
    </w:pPr>
  </w:p>
  <w:p w:rsidR="000B62EC" w:rsidRPr="00D5735D" w:rsidRDefault="000B62EC" w:rsidP="000B62EC">
    <w:pPr>
      <w:pStyle w:val="Header"/>
      <w:rPr>
        <w:lang w:val="bg-BG"/>
      </w:rPr>
    </w:pPr>
  </w:p>
  <w:p w:rsidR="000B62EC" w:rsidRPr="00D5735D" w:rsidRDefault="000B62EC" w:rsidP="000B62EC">
    <w:pPr>
      <w:pStyle w:val="Header"/>
      <w:rPr>
        <w:lang w:val="bg-BG"/>
      </w:rPr>
    </w:pPr>
  </w:p>
  <w:p w:rsidR="000B62EC" w:rsidRPr="00D5735D" w:rsidRDefault="000B62EC" w:rsidP="000B62EC">
    <w:pPr>
      <w:pStyle w:val="Header"/>
      <w:rPr>
        <w:lang w:val="bg-BG"/>
      </w:rPr>
    </w:pPr>
  </w:p>
  <w:tbl>
    <w:tblPr>
      <w:tblW w:w="9772" w:type="dxa"/>
      <w:tblInd w:w="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52"/>
      <w:gridCol w:w="1806"/>
      <w:gridCol w:w="2448"/>
      <w:gridCol w:w="249"/>
      <w:gridCol w:w="2117"/>
    </w:tblGrid>
    <w:tr w:rsidR="000B62EC" w:rsidTr="0088225A">
      <w:trPr>
        <w:trHeight w:val="437"/>
        <w:tblHeader/>
      </w:trPr>
      <w:tc>
        <w:tcPr>
          <w:tcW w:w="3152" w:type="dxa"/>
          <w:vMerge w:val="restart"/>
          <w:tcBorders>
            <w:top w:val="single" w:sz="2" w:space="0" w:color="000000"/>
            <w:left w:val="single" w:sz="2" w:space="0" w:color="000000"/>
            <w:right w:val="nil"/>
          </w:tcBorders>
          <w:vAlign w:val="center"/>
        </w:tcPr>
        <w:p w:rsidR="000B62EC" w:rsidRPr="00DB6C6B" w:rsidRDefault="000B62EC" w:rsidP="000B62EC">
          <w:pPr>
            <w:jc w:val="center"/>
            <w:rPr>
              <w:b/>
              <w:bCs/>
              <w:lang w:val="bg-BG" w:eastAsia="bg-BG"/>
            </w:rPr>
          </w:pPr>
          <w:r w:rsidRPr="00DB6C6B">
            <w:rPr>
              <w:b/>
              <w:bCs/>
              <w:lang w:val="bg-BG" w:eastAsia="bg-BG"/>
            </w:rPr>
            <w:t>Наръчник за управление на</w:t>
          </w:r>
        </w:p>
        <w:p w:rsidR="000B62EC" w:rsidRPr="00D5735D" w:rsidRDefault="000B62EC" w:rsidP="000B62EC">
          <w:pPr>
            <w:pStyle w:val="TableContents"/>
            <w:spacing w:after="0"/>
            <w:jc w:val="center"/>
            <w:rPr>
              <w:i/>
              <w:sz w:val="20"/>
              <w:lang w:val="bg-BG"/>
            </w:rPr>
          </w:pPr>
          <w:r w:rsidRPr="00DB6C6B">
            <w:rPr>
              <w:b/>
              <w:sz w:val="20"/>
              <w:lang w:val="bg-BG"/>
            </w:rPr>
            <w:t>Оперативна програма „Наука и образование за интелигентен растеж” 2014 – 2020 г.</w:t>
          </w:r>
        </w:p>
      </w:tc>
      <w:tc>
        <w:tcPr>
          <w:tcW w:w="4254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62EC" w:rsidRPr="00DB6C6B" w:rsidRDefault="000B62EC" w:rsidP="000B62EC">
          <w:pPr>
            <w:pStyle w:val="TableHeading"/>
            <w:spacing w:after="0"/>
            <w:rPr>
              <w:sz w:val="20"/>
            </w:rPr>
          </w:pPr>
          <w:r w:rsidRPr="00DB6C6B">
            <w:rPr>
              <w:i w:val="0"/>
              <w:sz w:val="20"/>
              <w:lang w:val="bg-BG"/>
            </w:rPr>
            <w:t xml:space="preserve">Приложение </w:t>
          </w:r>
          <w:r>
            <w:rPr>
              <w:i w:val="0"/>
              <w:sz w:val="20"/>
              <w:lang w:val="bg-BG"/>
            </w:rPr>
            <w:t>19.8.</w:t>
          </w:r>
        </w:p>
      </w:tc>
      <w:tc>
        <w:tcPr>
          <w:tcW w:w="2366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0B62EC" w:rsidRPr="00DB6C6B" w:rsidRDefault="000B62EC" w:rsidP="000B62EC">
          <w:pPr>
            <w:pStyle w:val="TableHeading"/>
            <w:spacing w:after="0"/>
            <w:rPr>
              <w:i w:val="0"/>
              <w:sz w:val="20"/>
              <w:lang w:val="ru-RU"/>
            </w:rPr>
          </w:pPr>
          <w:r w:rsidRPr="00DB6C6B">
            <w:rPr>
              <w:i w:val="0"/>
              <w:sz w:val="20"/>
              <w:lang w:val="ru-RU"/>
            </w:rPr>
            <w:t xml:space="preserve">Глава </w:t>
          </w:r>
          <w:r>
            <w:rPr>
              <w:i w:val="0"/>
              <w:sz w:val="20"/>
              <w:lang w:val="ru-RU"/>
            </w:rPr>
            <w:t>19</w:t>
          </w:r>
        </w:p>
      </w:tc>
    </w:tr>
    <w:tr w:rsidR="000B62EC" w:rsidTr="0088225A">
      <w:trPr>
        <w:trHeight w:val="891"/>
      </w:trPr>
      <w:tc>
        <w:tcPr>
          <w:tcW w:w="3152" w:type="dxa"/>
          <w:vMerge/>
          <w:tcBorders>
            <w:left w:val="single" w:sz="2" w:space="0" w:color="000000"/>
            <w:right w:val="nil"/>
          </w:tcBorders>
          <w:vAlign w:val="center"/>
        </w:tcPr>
        <w:p w:rsidR="000B62EC" w:rsidRPr="00DB6C6B" w:rsidRDefault="000B62EC" w:rsidP="000B62EC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6620" w:type="dxa"/>
          <w:gridSpan w:val="4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0B62EC" w:rsidRPr="000B62EC" w:rsidRDefault="00EF3B29" w:rsidP="000B62EC">
          <w:pPr>
            <w:jc w:val="center"/>
            <w:rPr>
              <w:b/>
              <w:lang w:val="bg-BG"/>
            </w:rPr>
          </w:pPr>
          <w:r>
            <w:rPr>
              <w:b/>
              <w:lang w:val="bg-BG"/>
            </w:rPr>
            <w:t xml:space="preserve">Доклад </w:t>
          </w:r>
          <w:r w:rsidR="000B62EC" w:rsidRPr="000B62EC">
            <w:rPr>
              <w:b/>
              <w:lang w:val="bg-BG"/>
            </w:rPr>
            <w:t>за извършена проверка за спазване на процедурата за подбор на проекти от МИГ</w:t>
          </w:r>
        </w:p>
      </w:tc>
    </w:tr>
    <w:tr w:rsidR="000B62EC" w:rsidRPr="00CA78A0" w:rsidTr="0088225A">
      <w:trPr>
        <w:trHeight w:val="623"/>
      </w:trPr>
      <w:tc>
        <w:tcPr>
          <w:tcW w:w="3152" w:type="dxa"/>
          <w:vMerge/>
          <w:tcBorders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62EC" w:rsidRPr="00DB6C6B" w:rsidRDefault="000B62EC" w:rsidP="000B62EC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806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994B70" w:rsidRPr="00DB6C6B" w:rsidRDefault="000B62EC" w:rsidP="002D5179">
          <w:pPr>
            <w:pStyle w:val="TableContents"/>
            <w:jc w:val="center"/>
            <w:rPr>
              <w:sz w:val="20"/>
              <w:lang w:val="bg-BG"/>
            </w:rPr>
          </w:pPr>
          <w:r w:rsidRPr="00DB6C6B">
            <w:rPr>
              <w:sz w:val="20"/>
              <w:lang w:val="bg-BG"/>
            </w:rPr>
            <w:t xml:space="preserve">Вариант </w:t>
          </w:r>
          <w:r w:rsidR="002D5179">
            <w:rPr>
              <w:sz w:val="20"/>
              <w:lang w:val="bg-BG"/>
            </w:rPr>
            <w:t>5</w:t>
          </w:r>
        </w:p>
        <w:p w:rsidR="000B62EC" w:rsidRPr="00DB6C6B" w:rsidRDefault="000B62EC" w:rsidP="000B62EC">
          <w:pPr>
            <w:pStyle w:val="TableContents"/>
            <w:spacing w:after="0"/>
            <w:rPr>
              <w:sz w:val="20"/>
            </w:rPr>
          </w:pPr>
        </w:p>
      </w:tc>
      <w:tc>
        <w:tcPr>
          <w:tcW w:w="2697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62EC" w:rsidRPr="00DB6C6B" w:rsidRDefault="000B62EC" w:rsidP="000B62EC">
          <w:pPr>
            <w:pStyle w:val="TableContents"/>
            <w:jc w:val="center"/>
            <w:rPr>
              <w:sz w:val="20"/>
              <w:lang w:val="bg-BG"/>
            </w:rPr>
          </w:pPr>
          <w:r w:rsidRPr="00DB6C6B">
            <w:rPr>
              <w:sz w:val="20"/>
              <w:lang w:val="bg-BG"/>
            </w:rPr>
            <w:t>Одобрено от</w:t>
          </w:r>
          <w:r w:rsidRPr="00DB6C6B">
            <w:rPr>
              <w:sz w:val="20"/>
              <w:lang w:val="ru-RU"/>
            </w:rPr>
            <w:t xml:space="preserve">: </w:t>
          </w:r>
          <w:r w:rsidRPr="00DB6C6B">
            <w:rPr>
              <w:sz w:val="20"/>
              <w:lang w:val="bg-BG"/>
            </w:rPr>
            <w:t>Ръководителя на УО</w:t>
          </w:r>
        </w:p>
      </w:tc>
      <w:tc>
        <w:tcPr>
          <w:tcW w:w="211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0B62EC" w:rsidRDefault="000B62EC" w:rsidP="000B62EC">
          <w:pPr>
            <w:jc w:val="center"/>
            <w:rPr>
              <w:lang w:val="bg-BG"/>
            </w:rPr>
          </w:pPr>
        </w:p>
        <w:p w:rsidR="000B62EC" w:rsidRPr="00DB6C6B" w:rsidRDefault="004827D3">
          <w:pPr>
            <w:jc w:val="center"/>
            <w:rPr>
              <w:lang w:val="bg-BG"/>
            </w:rPr>
          </w:pPr>
          <w:r w:rsidRPr="004827D3">
            <w:rPr>
              <w:lang w:val="bg-BG"/>
            </w:rPr>
            <w:t>март</w:t>
          </w:r>
          <w:r w:rsidR="002D5179">
            <w:rPr>
              <w:lang w:val="bg-BG"/>
            </w:rPr>
            <w:t xml:space="preserve"> </w:t>
          </w:r>
          <w:r w:rsidR="000B62EC">
            <w:rPr>
              <w:lang w:val="bg-BG"/>
            </w:rPr>
            <w:t>20</w:t>
          </w:r>
          <w:r w:rsidR="002D5179">
            <w:rPr>
              <w:lang w:val="bg-BG"/>
            </w:rPr>
            <w:t>20</w:t>
          </w:r>
          <w:r w:rsidR="000B62EC" w:rsidRPr="00DB6C6B">
            <w:rPr>
              <w:lang w:val="bg-BG"/>
            </w:rPr>
            <w:t xml:space="preserve"> г.</w:t>
          </w:r>
        </w:p>
      </w:tc>
    </w:tr>
  </w:tbl>
  <w:p w:rsidR="00AF0B35" w:rsidRDefault="00AF0B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466D3"/>
    <w:multiLevelType w:val="hybridMultilevel"/>
    <w:tmpl w:val="A9D8620C"/>
    <w:lvl w:ilvl="0" w:tplc="881051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E30D28"/>
    <w:multiLevelType w:val="hybridMultilevel"/>
    <w:tmpl w:val="D88620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DB779B"/>
    <w:multiLevelType w:val="hybridMultilevel"/>
    <w:tmpl w:val="70BC3B2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3409F7"/>
    <w:multiLevelType w:val="hybridMultilevel"/>
    <w:tmpl w:val="7D78FF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953"/>
    <w:rsid w:val="000002F7"/>
    <w:rsid w:val="00000854"/>
    <w:rsid w:val="00003DE9"/>
    <w:rsid w:val="00013904"/>
    <w:rsid w:val="00035A4A"/>
    <w:rsid w:val="00044DFB"/>
    <w:rsid w:val="0004629F"/>
    <w:rsid w:val="000563A3"/>
    <w:rsid w:val="00073C1A"/>
    <w:rsid w:val="00092A11"/>
    <w:rsid w:val="000B0FA6"/>
    <w:rsid w:val="000B62EC"/>
    <w:rsid w:val="000C092C"/>
    <w:rsid w:val="000C7D48"/>
    <w:rsid w:val="000E69A0"/>
    <w:rsid w:val="000F31F2"/>
    <w:rsid w:val="00103EC6"/>
    <w:rsid w:val="001225A7"/>
    <w:rsid w:val="0012621C"/>
    <w:rsid w:val="001349FC"/>
    <w:rsid w:val="00150B64"/>
    <w:rsid w:val="00176C48"/>
    <w:rsid w:val="001A7E8D"/>
    <w:rsid w:val="001B05B2"/>
    <w:rsid w:val="001C06A9"/>
    <w:rsid w:val="001C3710"/>
    <w:rsid w:val="001D0D57"/>
    <w:rsid w:val="001D0DE5"/>
    <w:rsid w:val="001D5B95"/>
    <w:rsid w:val="001F2AA9"/>
    <w:rsid w:val="001F41DA"/>
    <w:rsid w:val="00204FB2"/>
    <w:rsid w:val="0020660E"/>
    <w:rsid w:val="00212CF6"/>
    <w:rsid w:val="00225C71"/>
    <w:rsid w:val="00237C7B"/>
    <w:rsid w:val="0024729A"/>
    <w:rsid w:val="00262986"/>
    <w:rsid w:val="002903DC"/>
    <w:rsid w:val="002943BE"/>
    <w:rsid w:val="002A307A"/>
    <w:rsid w:val="002C48DA"/>
    <w:rsid w:val="002D5179"/>
    <w:rsid w:val="002D79CB"/>
    <w:rsid w:val="002F3B9A"/>
    <w:rsid w:val="00305CC3"/>
    <w:rsid w:val="0031110D"/>
    <w:rsid w:val="00311970"/>
    <w:rsid w:val="003157FF"/>
    <w:rsid w:val="00336D5B"/>
    <w:rsid w:val="003405CE"/>
    <w:rsid w:val="00344BB1"/>
    <w:rsid w:val="00347248"/>
    <w:rsid w:val="0035257E"/>
    <w:rsid w:val="00356C64"/>
    <w:rsid w:val="0036110B"/>
    <w:rsid w:val="003709B5"/>
    <w:rsid w:val="003833A8"/>
    <w:rsid w:val="00392324"/>
    <w:rsid w:val="003A6A49"/>
    <w:rsid w:val="003B2147"/>
    <w:rsid w:val="003B26FE"/>
    <w:rsid w:val="003B50A0"/>
    <w:rsid w:val="003B533F"/>
    <w:rsid w:val="003B6C4B"/>
    <w:rsid w:val="003C7690"/>
    <w:rsid w:val="003D407C"/>
    <w:rsid w:val="003D6370"/>
    <w:rsid w:val="003E4157"/>
    <w:rsid w:val="004136BE"/>
    <w:rsid w:val="00421365"/>
    <w:rsid w:val="0044284B"/>
    <w:rsid w:val="00452163"/>
    <w:rsid w:val="004764EB"/>
    <w:rsid w:val="004815DC"/>
    <w:rsid w:val="004827D3"/>
    <w:rsid w:val="00486617"/>
    <w:rsid w:val="00497501"/>
    <w:rsid w:val="00497565"/>
    <w:rsid w:val="004A76E7"/>
    <w:rsid w:val="004C7651"/>
    <w:rsid w:val="004D4BB1"/>
    <w:rsid w:val="004D66D1"/>
    <w:rsid w:val="004E0D32"/>
    <w:rsid w:val="004E5DAB"/>
    <w:rsid w:val="00506E1E"/>
    <w:rsid w:val="005131FE"/>
    <w:rsid w:val="0053090E"/>
    <w:rsid w:val="00532FCE"/>
    <w:rsid w:val="00563B0F"/>
    <w:rsid w:val="005A6906"/>
    <w:rsid w:val="005C58D8"/>
    <w:rsid w:val="005D72DE"/>
    <w:rsid w:val="005E19E8"/>
    <w:rsid w:val="005E31C4"/>
    <w:rsid w:val="005F76D8"/>
    <w:rsid w:val="00626AFE"/>
    <w:rsid w:val="00647B1B"/>
    <w:rsid w:val="006600B5"/>
    <w:rsid w:val="00660725"/>
    <w:rsid w:val="0066774E"/>
    <w:rsid w:val="006E44AE"/>
    <w:rsid w:val="006E6743"/>
    <w:rsid w:val="006E7174"/>
    <w:rsid w:val="006F1F21"/>
    <w:rsid w:val="006F34B8"/>
    <w:rsid w:val="00706205"/>
    <w:rsid w:val="00710ACF"/>
    <w:rsid w:val="0071322F"/>
    <w:rsid w:val="007266D0"/>
    <w:rsid w:val="00735745"/>
    <w:rsid w:val="00752868"/>
    <w:rsid w:val="00765953"/>
    <w:rsid w:val="00792196"/>
    <w:rsid w:val="007A2506"/>
    <w:rsid w:val="007C59FA"/>
    <w:rsid w:val="007D2244"/>
    <w:rsid w:val="007D51D9"/>
    <w:rsid w:val="007D5747"/>
    <w:rsid w:val="007E7F7B"/>
    <w:rsid w:val="007F2251"/>
    <w:rsid w:val="007F2F0C"/>
    <w:rsid w:val="00804842"/>
    <w:rsid w:val="00812891"/>
    <w:rsid w:val="00817D19"/>
    <w:rsid w:val="0082493D"/>
    <w:rsid w:val="00832E52"/>
    <w:rsid w:val="0086194B"/>
    <w:rsid w:val="00863500"/>
    <w:rsid w:val="008662B2"/>
    <w:rsid w:val="0088225A"/>
    <w:rsid w:val="008926D5"/>
    <w:rsid w:val="00893E20"/>
    <w:rsid w:val="008B38D9"/>
    <w:rsid w:val="008C2F22"/>
    <w:rsid w:val="008D69C3"/>
    <w:rsid w:val="008D7B03"/>
    <w:rsid w:val="008F08EE"/>
    <w:rsid w:val="009015C6"/>
    <w:rsid w:val="0093358E"/>
    <w:rsid w:val="009605CA"/>
    <w:rsid w:val="00962B96"/>
    <w:rsid w:val="00964F2C"/>
    <w:rsid w:val="00992CA4"/>
    <w:rsid w:val="00994B70"/>
    <w:rsid w:val="009A2CCF"/>
    <w:rsid w:val="009A3A26"/>
    <w:rsid w:val="009A3EB2"/>
    <w:rsid w:val="009A7B4D"/>
    <w:rsid w:val="009B3317"/>
    <w:rsid w:val="009B7B4F"/>
    <w:rsid w:val="009C3A81"/>
    <w:rsid w:val="009C6AF9"/>
    <w:rsid w:val="009E7873"/>
    <w:rsid w:val="00A10D91"/>
    <w:rsid w:val="00A12969"/>
    <w:rsid w:val="00A269AC"/>
    <w:rsid w:val="00A40934"/>
    <w:rsid w:val="00A43416"/>
    <w:rsid w:val="00A55E5A"/>
    <w:rsid w:val="00A57C07"/>
    <w:rsid w:val="00A639D3"/>
    <w:rsid w:val="00A67D63"/>
    <w:rsid w:val="00A72B1C"/>
    <w:rsid w:val="00A80A3D"/>
    <w:rsid w:val="00A90382"/>
    <w:rsid w:val="00AA3ED0"/>
    <w:rsid w:val="00AB58CB"/>
    <w:rsid w:val="00AE15D2"/>
    <w:rsid w:val="00AF0A40"/>
    <w:rsid w:val="00AF0B35"/>
    <w:rsid w:val="00AF6115"/>
    <w:rsid w:val="00B245B9"/>
    <w:rsid w:val="00B31B50"/>
    <w:rsid w:val="00B46B40"/>
    <w:rsid w:val="00B72746"/>
    <w:rsid w:val="00BA29A8"/>
    <w:rsid w:val="00BB461D"/>
    <w:rsid w:val="00BE1C52"/>
    <w:rsid w:val="00BF266B"/>
    <w:rsid w:val="00C30F05"/>
    <w:rsid w:val="00C3133F"/>
    <w:rsid w:val="00C42349"/>
    <w:rsid w:val="00C47F75"/>
    <w:rsid w:val="00CD7DDE"/>
    <w:rsid w:val="00CE5A08"/>
    <w:rsid w:val="00CE5E8D"/>
    <w:rsid w:val="00D134B2"/>
    <w:rsid w:val="00D229B4"/>
    <w:rsid w:val="00DA1F05"/>
    <w:rsid w:val="00DB6D00"/>
    <w:rsid w:val="00DD4C3F"/>
    <w:rsid w:val="00DE186E"/>
    <w:rsid w:val="00DE3747"/>
    <w:rsid w:val="00E027DE"/>
    <w:rsid w:val="00E0799C"/>
    <w:rsid w:val="00E22236"/>
    <w:rsid w:val="00E45414"/>
    <w:rsid w:val="00E8017B"/>
    <w:rsid w:val="00E819BF"/>
    <w:rsid w:val="00E91886"/>
    <w:rsid w:val="00EA6684"/>
    <w:rsid w:val="00EB58D8"/>
    <w:rsid w:val="00EB72E9"/>
    <w:rsid w:val="00EE6BA8"/>
    <w:rsid w:val="00EF3B29"/>
    <w:rsid w:val="00F0402A"/>
    <w:rsid w:val="00F122BC"/>
    <w:rsid w:val="00F42A4F"/>
    <w:rsid w:val="00F66C03"/>
    <w:rsid w:val="00F71DD9"/>
    <w:rsid w:val="00F74E22"/>
    <w:rsid w:val="00F85DA6"/>
    <w:rsid w:val="00F87AF1"/>
    <w:rsid w:val="00F93387"/>
    <w:rsid w:val="00F93C0D"/>
    <w:rsid w:val="00F97973"/>
    <w:rsid w:val="00FC41C8"/>
    <w:rsid w:val="00FC420F"/>
    <w:rsid w:val="00FD7048"/>
    <w:rsid w:val="00FE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C9DFF4A4-FCD6-4562-9110-C7C8A29E2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95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765953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character" w:customStyle="1" w:styleId="Style11pt">
    <w:name w:val="Style 11 pt"/>
    <w:rsid w:val="00765953"/>
    <w:rPr>
      <w:sz w:val="22"/>
    </w:rPr>
  </w:style>
  <w:style w:type="paragraph" w:styleId="Header">
    <w:name w:val="header"/>
    <w:basedOn w:val="Normal"/>
    <w:rsid w:val="006F1F2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6F1F21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6F1F21"/>
    <w:pPr>
      <w:widowControl w:val="0"/>
      <w:suppressLineNumbers/>
      <w:suppressAutoHyphens/>
    </w:pPr>
    <w:rPr>
      <w:rFonts w:eastAsia="HG Mincho Light J"/>
      <w:color w:val="000000"/>
      <w:szCs w:val="20"/>
    </w:rPr>
  </w:style>
  <w:style w:type="paragraph" w:customStyle="1" w:styleId="TableHeading">
    <w:name w:val="Table Heading"/>
    <w:basedOn w:val="TableContents"/>
    <w:rsid w:val="006F1F21"/>
    <w:pPr>
      <w:jc w:val="center"/>
    </w:pPr>
    <w:rPr>
      <w:b/>
      <w:i/>
    </w:rPr>
  </w:style>
  <w:style w:type="paragraph" w:styleId="BodyText">
    <w:name w:val="Body Text"/>
    <w:basedOn w:val="Normal"/>
    <w:rsid w:val="006F1F21"/>
    <w:pPr>
      <w:spacing w:after="120"/>
    </w:pPr>
  </w:style>
  <w:style w:type="table" w:styleId="TableGrid">
    <w:name w:val="Table Grid"/>
    <w:basedOn w:val="TableNormal"/>
    <w:rsid w:val="008C2F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72B1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53090E"/>
    <w:rPr>
      <w:sz w:val="20"/>
      <w:szCs w:val="20"/>
    </w:rPr>
  </w:style>
  <w:style w:type="character" w:styleId="FootnoteReference">
    <w:name w:val="footnote reference"/>
    <w:semiHidden/>
    <w:rsid w:val="0053090E"/>
    <w:rPr>
      <w:vertAlign w:val="superscript"/>
    </w:rPr>
  </w:style>
  <w:style w:type="character" w:styleId="Strong">
    <w:name w:val="Strong"/>
    <w:qFormat/>
    <w:rsid w:val="009A3EB2"/>
    <w:rPr>
      <w:b/>
      <w:bCs/>
    </w:rPr>
  </w:style>
  <w:style w:type="paragraph" w:customStyle="1" w:styleId="tableheading0">
    <w:name w:val="tableheading"/>
    <w:basedOn w:val="Normal"/>
    <w:rsid w:val="009A3EB2"/>
    <w:pPr>
      <w:spacing w:before="100" w:beforeAutospacing="1" w:after="100" w:afterAutospacing="1"/>
    </w:pPr>
    <w:rPr>
      <w:lang w:val="bg-BG" w:eastAsia="bg-BG"/>
    </w:rPr>
  </w:style>
  <w:style w:type="paragraph" w:customStyle="1" w:styleId="tablecontents0">
    <w:name w:val="tablecontents"/>
    <w:basedOn w:val="Normal"/>
    <w:rsid w:val="009A3EB2"/>
    <w:pPr>
      <w:spacing w:before="100" w:beforeAutospacing="1" w:after="100" w:afterAutospacing="1"/>
    </w:pPr>
    <w:rPr>
      <w:lang w:val="bg-BG" w:eastAsia="bg-BG"/>
    </w:rPr>
  </w:style>
  <w:style w:type="character" w:styleId="CommentReference">
    <w:name w:val="annotation reference"/>
    <w:semiHidden/>
    <w:rsid w:val="002C48DA"/>
    <w:rPr>
      <w:sz w:val="16"/>
      <w:szCs w:val="16"/>
    </w:rPr>
  </w:style>
  <w:style w:type="paragraph" w:styleId="CommentText">
    <w:name w:val="annotation text"/>
    <w:basedOn w:val="Normal"/>
    <w:semiHidden/>
    <w:rsid w:val="002C48D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C48DA"/>
    <w:rPr>
      <w:b/>
      <w:bCs/>
    </w:rPr>
  </w:style>
  <w:style w:type="character" w:styleId="Hyperlink">
    <w:name w:val="Hyperlink"/>
    <w:rsid w:val="00AF0B35"/>
    <w:rPr>
      <w:color w:val="0000FF"/>
      <w:u w:val="single"/>
    </w:rPr>
  </w:style>
  <w:style w:type="paragraph" w:customStyle="1" w:styleId="Index">
    <w:name w:val="Index"/>
    <w:basedOn w:val="Normal"/>
    <w:rsid w:val="00AF0B35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</w:rPr>
  </w:style>
  <w:style w:type="paragraph" w:styleId="TOC6">
    <w:name w:val="toc 6"/>
    <w:basedOn w:val="Normal"/>
    <w:next w:val="Normal"/>
    <w:autoRedefine/>
    <w:rsid w:val="00AF0B35"/>
    <w:pPr>
      <w:ind w:left="269" w:hanging="180"/>
      <w:jc w:val="center"/>
    </w:pPr>
    <w:rPr>
      <w:b/>
      <w:sz w:val="20"/>
      <w:szCs w:val="20"/>
      <w:lang w:val="en-GB"/>
    </w:rPr>
  </w:style>
  <w:style w:type="character" w:customStyle="1" w:styleId="SubtitleChar">
    <w:name w:val="Subtitle Char"/>
    <w:link w:val="Subtitle"/>
    <w:uiPriority w:val="11"/>
    <w:rsid w:val="000B62EC"/>
    <w:rPr>
      <w:rFonts w:ascii="Calibri Light" w:hAnsi="Calibri Light"/>
      <w:i/>
      <w:color w:val="5B9BD5"/>
      <w:spacing w:val="15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62EC"/>
    <w:pPr>
      <w:numPr>
        <w:ilvl w:val="1"/>
      </w:numPr>
    </w:pPr>
    <w:rPr>
      <w:rFonts w:ascii="Calibri Light" w:hAnsi="Calibri Light"/>
      <w:i/>
      <w:color w:val="5B9BD5"/>
      <w:spacing w:val="15"/>
      <w:szCs w:val="20"/>
      <w:lang w:val="en-GB" w:eastAsia="en-GB"/>
    </w:rPr>
  </w:style>
  <w:style w:type="character" w:customStyle="1" w:styleId="SubtitleChar1">
    <w:name w:val="Subtitle Char1"/>
    <w:rsid w:val="000B62EC"/>
    <w:rPr>
      <w:rFonts w:ascii="Calibri Light" w:eastAsia="Times New Roman" w:hAnsi="Calibri Light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9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F4A2D-99E6-435B-B97A-F8472278D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347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EvC's decisions are taken independently and in an advisory capacity</vt:lpstr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EvC's decisions are taken independently and in an advisory capacity</dc:title>
  <dc:subject/>
  <dc:creator>isimeonska</dc:creator>
  <cp:keywords/>
  <dc:description/>
  <cp:lastModifiedBy>Nikolay Slaveykov</cp:lastModifiedBy>
  <cp:revision>5</cp:revision>
  <cp:lastPrinted>2009-12-03T06:32:00Z</cp:lastPrinted>
  <dcterms:created xsi:type="dcterms:W3CDTF">2019-10-21T13:10:00Z</dcterms:created>
  <dcterms:modified xsi:type="dcterms:W3CDTF">2020-03-02T11:02:00Z</dcterms:modified>
</cp:coreProperties>
</file>